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b/>
          <w:sz w:val="24"/>
        </w:rPr>
      </w:pPr>
    </w:p>
    <w:p w:rsidR="00C769E3" w:rsidRPr="002C582D" w:rsidRDefault="00C769E3" w:rsidP="006225EF">
      <w:pPr>
        <w:spacing w:after="0" w:line="240" w:lineRule="auto"/>
        <w:ind w:left="16992" w:firstLine="708"/>
        <w:jc w:val="center"/>
        <w:rPr>
          <w:rFonts w:ascii="Times New Roman" w:hAnsi="Times New Roman"/>
          <w:b/>
          <w:i/>
        </w:rPr>
      </w:pPr>
      <w:r w:rsidRPr="002C582D">
        <w:rPr>
          <w:rFonts w:ascii="Times New Roman" w:hAnsi="Times New Roman"/>
          <w:b/>
          <w:i/>
        </w:rPr>
        <w:t>Disciplina: EDUCAȚIE FIZICĂ</w:t>
      </w:r>
    </w:p>
    <w:p w:rsidR="0070622F" w:rsidRDefault="0070622F" w:rsidP="00D851EF">
      <w:pPr>
        <w:spacing w:after="0" w:line="240" w:lineRule="auto"/>
        <w:jc w:val="center"/>
        <w:rPr>
          <w:rFonts w:ascii="Times New Roman" w:hAnsi="Times New Roman"/>
          <w:b/>
          <w:sz w:val="24"/>
        </w:rPr>
      </w:pPr>
    </w:p>
    <w:p w:rsidR="009A1002" w:rsidRDefault="009A1002" w:rsidP="00DB668A">
      <w:pPr>
        <w:spacing w:after="0"/>
        <w:jc w:val="center"/>
        <w:rPr>
          <w:rFonts w:ascii="Times New Roman" w:hAnsi="Times New Roman"/>
          <w:b/>
          <w:sz w:val="28"/>
        </w:rPr>
      </w:pPr>
      <w:r w:rsidRPr="004E6F8B">
        <w:rPr>
          <w:rFonts w:ascii="Times New Roman" w:hAnsi="Times New Roman"/>
          <w:b/>
          <w:sz w:val="28"/>
        </w:rPr>
        <w:t>EȘALONAREA ANUALĂ A UNITĂȚILOR DE ÎNVĂȚARE</w:t>
      </w:r>
    </w:p>
    <w:p w:rsidR="00DB668A" w:rsidRPr="00DB668A" w:rsidRDefault="00DB668A" w:rsidP="00DB668A">
      <w:pPr>
        <w:spacing w:after="0"/>
        <w:jc w:val="center"/>
        <w:rPr>
          <w:rFonts w:ascii="Times New Roman" w:hAnsi="Times New Roman"/>
          <w:b/>
          <w:color w:val="FF0000"/>
          <w:sz w:val="28"/>
        </w:rPr>
      </w:pPr>
      <w:r w:rsidRPr="00DB668A">
        <w:rPr>
          <w:rFonts w:ascii="Times New Roman" w:hAnsi="Times New Roman"/>
          <w:b/>
          <w:color w:val="FF0000"/>
          <w:sz w:val="32"/>
        </w:rPr>
        <w:t>(M O D E L</w:t>
      </w:r>
      <w:r w:rsidR="00600353">
        <w:rPr>
          <w:rFonts w:ascii="Times New Roman" w:hAnsi="Times New Roman"/>
          <w:b/>
          <w:color w:val="FF0000"/>
          <w:sz w:val="32"/>
        </w:rPr>
        <w:t xml:space="preserve"> </w:t>
      </w:r>
      <w:r w:rsidR="00600353" w:rsidRPr="00600353">
        <w:rPr>
          <w:rFonts w:ascii="Times New Roman" w:hAnsi="Times New Roman"/>
          <w:b/>
          <w:color w:val="FF0000"/>
          <w:sz w:val="32"/>
          <w:vertAlign w:val="superscript"/>
        </w:rPr>
        <w:t>*</w:t>
      </w:r>
      <w:r w:rsidRPr="00DB668A">
        <w:rPr>
          <w:rFonts w:ascii="Times New Roman" w:hAnsi="Times New Roman"/>
          <w:b/>
          <w:color w:val="FF0000"/>
          <w:sz w:val="32"/>
        </w:rPr>
        <w:t>)</w:t>
      </w:r>
    </w:p>
    <w:p w:rsidR="0070622F" w:rsidRDefault="0070622F" w:rsidP="00D851EF">
      <w:pPr>
        <w:spacing w:after="0" w:line="240" w:lineRule="auto"/>
        <w:jc w:val="center"/>
        <w:rPr>
          <w:rFonts w:ascii="Times New Roman" w:hAnsi="Times New Roman"/>
          <w:b/>
          <w:sz w:val="18"/>
        </w:rPr>
      </w:pPr>
    </w:p>
    <w:p w:rsidR="003A5CC9" w:rsidRDefault="009A1002" w:rsidP="00DB668A">
      <w:pPr>
        <w:spacing w:after="0"/>
        <w:rPr>
          <w:rFonts w:ascii="Times New Roman" w:hAnsi="Times New Roman"/>
          <w:sz w:val="20"/>
        </w:rPr>
      </w:pPr>
      <w:r w:rsidRPr="0025755F">
        <w:rPr>
          <w:rFonts w:ascii="Times New Roman" w:hAnsi="Times New Roman"/>
          <w:sz w:val="20"/>
        </w:rPr>
        <w:t>Unitatea de învăţământ: ……………………………</w:t>
      </w:r>
      <w:r w:rsidR="00570D29" w:rsidRPr="0025755F">
        <w:rPr>
          <w:rFonts w:ascii="Times New Roman" w:hAnsi="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sz w:val="20"/>
        </w:rPr>
      </w:pPr>
      <w:r w:rsidRPr="0025755F">
        <w:rPr>
          <w:rFonts w:ascii="Times New Roman" w:hAnsi="Times New Roman"/>
          <w:sz w:val="20"/>
        </w:rPr>
        <w:t>Cadru</w:t>
      </w:r>
      <w:r w:rsidR="00680074" w:rsidRPr="0025755F">
        <w:rPr>
          <w:rFonts w:ascii="Times New Roman" w:hAnsi="Times New Roman"/>
          <w:sz w:val="20"/>
        </w:rPr>
        <w:t>l</w:t>
      </w:r>
      <w:r w:rsidRPr="0025755F">
        <w:rPr>
          <w:rFonts w:ascii="Times New Roman" w:hAnsi="Times New Roman"/>
          <w:sz w:val="20"/>
        </w:rPr>
        <w:t xml:space="preserve"> didactic: ………………………..…………</w:t>
      </w:r>
      <w:r w:rsidR="00680074" w:rsidRPr="0025755F">
        <w:rPr>
          <w:rFonts w:ascii="Times New Roman" w:hAnsi="Times New Roman"/>
          <w:sz w:val="20"/>
        </w:rPr>
        <w:t>...</w:t>
      </w:r>
      <w:r w:rsidR="00F87AB0">
        <w:rPr>
          <w:rFonts w:ascii="Times New Roman" w:hAnsi="Times New Roman"/>
          <w:sz w:val="20"/>
        </w:rPr>
        <w:t>.</w:t>
      </w:r>
    </w:p>
    <w:p w:rsidR="00D851EF" w:rsidRPr="004E6F8B" w:rsidRDefault="00D851EF" w:rsidP="002C582D">
      <w:pPr>
        <w:spacing w:after="0" w:line="240" w:lineRule="auto"/>
        <w:rPr>
          <w:rFonts w:ascii="Times New Roman" w:hAnsi="Times New Roman"/>
          <w:b/>
          <w:sz w:val="24"/>
        </w:rPr>
      </w:pPr>
      <w:r w:rsidRPr="004E6F8B">
        <w:rPr>
          <w:rFonts w:ascii="Times New Roman" w:hAnsi="Times New Roman"/>
          <w:b/>
          <w:sz w:val="24"/>
        </w:rPr>
        <w:t xml:space="preserve">CLASA </w:t>
      </w:r>
      <w:r w:rsidR="009C04AF">
        <w:rPr>
          <w:rFonts w:ascii="Times New Roman" w:hAnsi="Times New Roman"/>
          <w:b/>
          <w:sz w:val="24"/>
        </w:rPr>
        <w:t xml:space="preserve">a </w:t>
      </w:r>
      <w:r w:rsidR="004A1CF7">
        <w:rPr>
          <w:rFonts w:ascii="Times New Roman" w:hAnsi="Times New Roman"/>
          <w:b/>
          <w:sz w:val="24"/>
        </w:rPr>
        <w:t>X</w:t>
      </w:r>
      <w:r w:rsidR="006A68C9">
        <w:rPr>
          <w:rFonts w:ascii="Times New Roman" w:hAnsi="Times New Roman"/>
          <w:b/>
          <w:sz w:val="24"/>
        </w:rPr>
        <w:t>-a</w:t>
      </w:r>
      <w:r w:rsidR="002C582D">
        <w:rPr>
          <w:rFonts w:ascii="Times New Roman" w:hAnsi="Times New Roman"/>
          <w:b/>
          <w:sz w:val="24"/>
        </w:rPr>
        <w:t xml:space="preserve"> </w:t>
      </w:r>
      <w:r w:rsidR="009C04AF">
        <w:rPr>
          <w:rFonts w:ascii="Times New Roman" w:hAnsi="Times New Roman"/>
          <w:b/>
          <w:sz w:val="24"/>
        </w:rPr>
        <w:t xml:space="preserve"> - 1 oră/săptămână</w:t>
      </w:r>
    </w:p>
    <w:p w:rsidR="00C145A4" w:rsidRPr="00C145A4" w:rsidRDefault="00C145A4" w:rsidP="00D851EF">
      <w:pPr>
        <w:spacing w:after="0" w:line="240" w:lineRule="auto"/>
        <w:rPr>
          <w:rFonts w:ascii="Times New Roman" w:hAnsi="Times New Roman"/>
          <w:sz w:val="8"/>
        </w:rPr>
      </w:pPr>
    </w:p>
    <w:p w:rsidR="006C20EA" w:rsidRDefault="006C20EA" w:rsidP="00A13FDA">
      <w:pPr>
        <w:spacing w:after="0" w:line="240" w:lineRule="auto"/>
        <w:jc w:val="center"/>
        <w:rPr>
          <w:rFonts w:ascii="Times New Roman" w:hAnsi="Times New Roman"/>
          <w:b/>
          <w:sz w:val="10"/>
        </w:rPr>
      </w:pPr>
    </w:p>
    <w:tbl>
      <w:tblPr>
        <w:tblStyle w:val="GrilTabel"/>
        <w:tblW w:w="23034"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516"/>
      </w:tblGrid>
      <w:tr w:rsidR="00A06816" w:rsidRPr="00EC54E3" w:rsidTr="00A06816">
        <w:trPr>
          <w:trHeight w:val="352"/>
        </w:trPr>
        <w:tc>
          <w:tcPr>
            <w:tcW w:w="1821" w:type="dxa"/>
            <w:gridSpan w:val="2"/>
            <w:vMerge w:val="restart"/>
            <w:tcBorders>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Iunie</w:t>
            </w:r>
          </w:p>
        </w:tc>
      </w:tr>
      <w:tr w:rsidR="00247693" w:rsidRPr="00EC54E3" w:rsidTr="00A06816">
        <w:trPr>
          <w:trHeight w:val="330"/>
        </w:trPr>
        <w:tc>
          <w:tcPr>
            <w:tcW w:w="1821" w:type="dxa"/>
            <w:gridSpan w:val="2"/>
            <w:vMerge/>
            <w:tcBorders>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16"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247693" w:rsidRPr="00EC54E3" w:rsidTr="00500A4D">
        <w:trPr>
          <w:trHeight w:val="94"/>
        </w:trPr>
        <w:tc>
          <w:tcPr>
            <w:tcW w:w="1821" w:type="dxa"/>
            <w:gridSpan w:val="2"/>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323E50" w:rsidRPr="004E6F8B" w:rsidRDefault="00323E50" w:rsidP="001F639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34</w:t>
            </w:r>
          </w:p>
        </w:tc>
        <w:tc>
          <w:tcPr>
            <w:tcW w:w="516"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35</w:t>
            </w:r>
          </w:p>
        </w:tc>
      </w:tr>
      <w:tr w:rsidR="00247693" w:rsidRPr="00EC54E3" w:rsidTr="00500A4D">
        <w:trPr>
          <w:trHeight w:val="245"/>
        </w:trPr>
        <w:tc>
          <w:tcPr>
            <w:tcW w:w="1210" w:type="dxa"/>
            <w:vMerge w:val="restart"/>
            <w:tcBorders>
              <w:righ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Starea de sănătate și dezvoltarea fizică</w:t>
            </w: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Determinările specifice dezvoltării fizice</w:t>
            </w:r>
          </w:p>
        </w:tc>
        <w:tc>
          <w:tcPr>
            <w:tcW w:w="488" w:type="dxa"/>
            <w:vMerge w:val="restart"/>
            <w:tcBorders>
              <w:right w:val="single" w:sz="4" w:space="0" w:color="auto"/>
            </w:tcBorders>
            <w:shd w:val="clear" w:color="auto" w:fill="FFFFFF" w:themeFill="background1"/>
            <w:textDirection w:val="btLr"/>
            <w:vAlign w:val="center"/>
          </w:tcPr>
          <w:p w:rsidR="00CA7665" w:rsidRPr="00B737C1" w:rsidRDefault="00CA7665" w:rsidP="001F639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Modelul dezvoltării fizice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Atitudini corporale deficiente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Indicatori specifici</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E9663B">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Prevenirea instalării și corectarea atitudinilor corporale deficiente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E9663B">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Programe analitice pentru segmentele corpului</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BB36E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Complexe de dezvoltare fizică</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45C9F">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Metode specifice culturismului</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E20837">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23E50" w:rsidRPr="00FF3315" w:rsidRDefault="00323E50" w:rsidP="001F6395">
            <w:pPr>
              <w:shd w:val="clear" w:color="auto" w:fill="FFFFFF"/>
              <w:jc w:val="center"/>
              <w:rPr>
                <w:rFonts w:ascii="Times New Roman" w:hAnsi="Times New Roman"/>
                <w:i/>
                <w:sz w:val="18"/>
                <w:szCs w:val="18"/>
              </w:rPr>
            </w:pPr>
            <w:r w:rsidRPr="00FF3315">
              <w:rPr>
                <w:rFonts w:ascii="Times New Roman" w:hAnsi="Times New Roman"/>
                <w:i/>
                <w:sz w:val="18"/>
                <w:szCs w:val="18"/>
              </w:rPr>
              <w:t>*Programe adaptate pentru principalele lanțuri musculare</w:t>
            </w:r>
          </w:p>
        </w:tc>
        <w:tc>
          <w:tcPr>
            <w:tcW w:w="488" w:type="dxa"/>
            <w:vMerge/>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C000"/>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C000"/>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r>
      <w:tr w:rsidR="00247693" w:rsidRPr="00EC54E3" w:rsidTr="0091504C">
        <w:trPr>
          <w:trHeight w:val="245"/>
        </w:trPr>
        <w:tc>
          <w:tcPr>
            <w:tcW w:w="121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Caracteristicile exercițiilor și ale programelor de gimnastică tip aerobic</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0F02FA" w:rsidRPr="007A4F8D" w:rsidRDefault="000F02FA" w:rsidP="00AD23BC">
            <w:pPr>
              <w:jc w:val="center"/>
              <w:rPr>
                <w:sz w:val="28"/>
              </w:rPr>
            </w:pPr>
            <w:r w:rsidRPr="007A4F8D">
              <w:rPr>
                <w:rFonts w:ascii="Times New Roman" w:hAnsi="Times New Roman"/>
                <w:b/>
                <w:sz w:val="28"/>
                <w:szCs w:val="18"/>
                <w:lang w:val="en-US"/>
              </w:rPr>
              <w:t>~</w:t>
            </w:r>
          </w:p>
        </w:tc>
      </w:tr>
      <w:tr w:rsidR="00247693" w:rsidRPr="00EC54E3" w:rsidTr="001639E2">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23E50" w:rsidRPr="00FF3315" w:rsidRDefault="00323E50" w:rsidP="001F6395">
            <w:pPr>
              <w:shd w:val="clear" w:color="auto" w:fill="FFFFFF"/>
              <w:jc w:val="center"/>
              <w:rPr>
                <w:rFonts w:ascii="Times New Roman" w:hAnsi="Times New Roman"/>
                <w:i/>
                <w:sz w:val="18"/>
                <w:szCs w:val="18"/>
              </w:rPr>
            </w:pPr>
            <w:r w:rsidRPr="00FF3315">
              <w:rPr>
                <w:rFonts w:ascii="Times New Roman" w:hAnsi="Times New Roman"/>
                <w:i/>
                <w:sz w:val="18"/>
                <w:szCs w:val="18"/>
              </w:rPr>
              <w:t>*Caracteristicile exercițiilor și ale complexelor de stetching</w:t>
            </w:r>
          </w:p>
        </w:tc>
        <w:tc>
          <w:tcPr>
            <w:tcW w:w="488" w:type="dxa"/>
            <w:vMerge/>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C000"/>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C000"/>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r>
      <w:tr w:rsidR="00247693" w:rsidRPr="00EC54E3" w:rsidTr="00100655">
        <w:trPr>
          <w:trHeight w:val="245"/>
        </w:trPr>
        <w:tc>
          <w:tcPr>
            <w:tcW w:w="1210" w:type="dxa"/>
            <w:vMerge w:val="restart"/>
            <w:tcBorders>
              <w:righ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Protecția individuală</w:t>
            </w: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Tehnici de reechilibrare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A548BB">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Modalități de atenuare a șocurilor</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A548BB">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Cunoștințe teoretice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bottom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bottom w:val="single" w:sz="4" w:space="0" w:color="auto"/>
              <w:right w:val="single" w:sz="4" w:space="0" w:color="auto"/>
            </w:tcBorders>
            <w:shd w:val="clear" w:color="auto" w:fill="FFC000"/>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C000"/>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bl>
    <w:p w:rsidR="0005741A" w:rsidRDefault="0005741A" w:rsidP="00A13FDA">
      <w:pPr>
        <w:spacing w:after="0" w:line="240" w:lineRule="auto"/>
        <w:jc w:val="center"/>
        <w:rPr>
          <w:rFonts w:ascii="Times New Roman" w:hAnsi="Times New Roman"/>
          <w:b/>
          <w:sz w:val="10"/>
        </w:rPr>
      </w:pPr>
    </w:p>
    <w:p w:rsidR="00E04809" w:rsidRDefault="00E04809"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6D1C73" w:rsidRDefault="006D1C73"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3034"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516"/>
      </w:tblGrid>
      <w:tr w:rsidR="00A06816" w:rsidRPr="00EC54E3" w:rsidTr="00500A4D">
        <w:trPr>
          <w:trHeight w:val="352"/>
        </w:trPr>
        <w:tc>
          <w:tcPr>
            <w:tcW w:w="1821" w:type="dxa"/>
            <w:gridSpan w:val="2"/>
            <w:vMerge w:val="restart"/>
            <w:tcBorders>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Iunie</w:t>
            </w:r>
          </w:p>
        </w:tc>
      </w:tr>
      <w:tr w:rsidR="00247693" w:rsidRPr="00EC54E3" w:rsidTr="00500A4D">
        <w:trPr>
          <w:trHeight w:val="330"/>
        </w:trPr>
        <w:tc>
          <w:tcPr>
            <w:tcW w:w="1821" w:type="dxa"/>
            <w:gridSpan w:val="2"/>
            <w:vMerge/>
            <w:tcBorders>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16"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247693" w:rsidRPr="00EC54E3" w:rsidTr="00500A4D">
        <w:trPr>
          <w:trHeight w:val="94"/>
        </w:trPr>
        <w:tc>
          <w:tcPr>
            <w:tcW w:w="1821" w:type="dxa"/>
            <w:gridSpan w:val="2"/>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323E50" w:rsidRPr="004E6F8B" w:rsidRDefault="00323E50" w:rsidP="001F639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34</w:t>
            </w:r>
          </w:p>
        </w:tc>
        <w:tc>
          <w:tcPr>
            <w:tcW w:w="516"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35</w:t>
            </w:r>
          </w:p>
        </w:tc>
      </w:tr>
      <w:tr w:rsidR="00247693" w:rsidRPr="00EC54E3" w:rsidTr="00500A4D">
        <w:trPr>
          <w:trHeight w:val="245"/>
        </w:trPr>
        <w:tc>
          <w:tcPr>
            <w:tcW w:w="1210" w:type="dxa"/>
            <w:vMerge w:val="restart"/>
            <w:tcBorders>
              <w:righ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Dezvoltarea trăsăturilor de personalitate</w:t>
            </w: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Activități practice cu specific de conducere, subordonare, colaborare</w:t>
            </w:r>
          </w:p>
        </w:tc>
        <w:tc>
          <w:tcPr>
            <w:tcW w:w="488" w:type="dxa"/>
            <w:vMerge w:val="restart"/>
            <w:tcBorders>
              <w:right w:val="single" w:sz="4" w:space="0" w:color="auto"/>
            </w:tcBorders>
            <w:shd w:val="clear" w:color="auto" w:fill="FFFFFF" w:themeFill="background1"/>
            <w:textDirection w:val="btLr"/>
            <w:vAlign w:val="center"/>
          </w:tcPr>
          <w:p w:rsidR="00CA7665" w:rsidRPr="00B737C1" w:rsidRDefault="00CA7665" w:rsidP="001F639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Situații conflictuale care pot interveni în activitățile practice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Modalități de prevenire/ aplanare/ rezolvare a situațiilor conflictuale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Comportamen-tele integrate în noțiunea de fair-play</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Regulamentele disciplinelor sportive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val="restart"/>
            <w:tcBorders>
              <w:righ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Culturalitate</w:t>
            </w: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Criterii de evaluare a valorilor sportive, în diferite ramuri de sport</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Valori sportive etalon în diferite discipline sportive</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c>
          <w:tcPr>
            <w:tcW w:w="516" w:type="dxa"/>
            <w:tcBorders>
              <w:left w:val="single" w:sz="4" w:space="0" w:color="auto"/>
            </w:tcBorders>
            <w:shd w:val="clear" w:color="auto" w:fill="FFFFFF" w:themeFill="background1"/>
            <w:vAlign w:val="center"/>
          </w:tcPr>
          <w:p w:rsidR="00CA7665" w:rsidRPr="007A4F8D" w:rsidRDefault="00CA7665" w:rsidP="001F6395">
            <w:pPr>
              <w:jc w:val="center"/>
              <w:rPr>
                <w:sz w:val="28"/>
              </w:rPr>
            </w:pPr>
            <w:r w:rsidRPr="007A4F8D">
              <w:rPr>
                <w:rFonts w:ascii="Times New Roman" w:hAnsi="Times New Roman"/>
                <w:b/>
                <w:sz w:val="28"/>
                <w:szCs w:val="18"/>
                <w:lang w:val="en-US"/>
              </w:rPr>
              <w:t>~</w:t>
            </w:r>
          </w:p>
        </w:tc>
      </w:tr>
      <w:tr w:rsidR="00247693" w:rsidRPr="00EC54E3" w:rsidTr="00500A4D">
        <w:trPr>
          <w:trHeight w:val="245"/>
        </w:trPr>
        <w:tc>
          <w:tcPr>
            <w:tcW w:w="1210" w:type="dxa"/>
            <w:vMerge w:val="restart"/>
            <w:tcBorders>
              <w:right w:val="single" w:sz="4" w:space="0" w:color="auto"/>
            </w:tcBorders>
            <w:shd w:val="clear" w:color="auto" w:fill="FFFFFF" w:themeFill="background1"/>
            <w:vAlign w:val="center"/>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Calități motrice</w:t>
            </w:r>
          </w:p>
        </w:tc>
        <w:tc>
          <w:tcPr>
            <w:tcW w:w="1312" w:type="dxa"/>
            <w:gridSpan w:val="2"/>
            <w:tcBorders>
              <w:left w:val="single" w:sz="4" w:space="0" w:color="auto"/>
            </w:tcBorders>
            <w:shd w:val="clear" w:color="auto" w:fill="FFFFFF" w:themeFill="background1"/>
          </w:tcPr>
          <w:p w:rsidR="00CA7665" w:rsidRPr="00FF3315" w:rsidRDefault="00CA7665" w:rsidP="001F6395">
            <w:pPr>
              <w:shd w:val="clear" w:color="auto" w:fill="FFFFFF"/>
              <w:jc w:val="center"/>
              <w:rPr>
                <w:rFonts w:ascii="Times New Roman" w:hAnsi="Times New Roman"/>
                <w:sz w:val="18"/>
                <w:szCs w:val="18"/>
              </w:rPr>
            </w:pPr>
            <w:r w:rsidRPr="00FF3315">
              <w:rPr>
                <w:rFonts w:ascii="Times New Roman" w:hAnsi="Times New Roman"/>
                <w:sz w:val="18"/>
                <w:szCs w:val="18"/>
              </w:rPr>
              <w:t>Structuri motrice variate efectuate în condiții diferite de solicitare la efort</w:t>
            </w:r>
          </w:p>
        </w:tc>
        <w:tc>
          <w:tcPr>
            <w:tcW w:w="488"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7665" w:rsidRPr="00C063E8" w:rsidRDefault="00CA7665" w:rsidP="001F6395">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CA7665" w:rsidRPr="00C063E8" w:rsidRDefault="00CA7665" w:rsidP="001F6395">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CA7665" w:rsidRPr="00C063E8" w:rsidRDefault="00CA7665" w:rsidP="001F6395">
            <w:pPr>
              <w:jc w:val="center"/>
              <w:rPr>
                <w:sz w:val="28"/>
              </w:rPr>
            </w:pPr>
            <w:r w:rsidRPr="00C063E8">
              <w:rPr>
                <w:rFonts w:ascii="Times New Roman" w:hAnsi="Times New Roman"/>
                <w:b/>
                <w:sz w:val="28"/>
                <w:szCs w:val="18"/>
              </w:rPr>
              <w:t>…</w:t>
            </w:r>
          </w:p>
        </w:tc>
        <w:tc>
          <w:tcPr>
            <w:tcW w:w="502"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CA7665" w:rsidRPr="00EC54E3" w:rsidRDefault="00CA7665"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CA7665" w:rsidRPr="009646E5" w:rsidRDefault="00CA7665"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23E50" w:rsidRPr="00FF3315" w:rsidRDefault="00323E50" w:rsidP="001F6395">
            <w:pPr>
              <w:shd w:val="clear" w:color="auto" w:fill="FFFFFF"/>
              <w:jc w:val="center"/>
              <w:rPr>
                <w:rFonts w:ascii="Times New Roman" w:hAnsi="Times New Roman"/>
                <w:i/>
                <w:sz w:val="18"/>
                <w:szCs w:val="18"/>
              </w:rPr>
            </w:pPr>
            <w:r w:rsidRPr="00FF3315">
              <w:rPr>
                <w:rFonts w:ascii="Times New Roman" w:hAnsi="Times New Roman"/>
                <w:i/>
                <w:sz w:val="18"/>
                <w:szCs w:val="18"/>
              </w:rPr>
              <w:t>*Valorile medii pe țară ale calităților motrice</w:t>
            </w:r>
          </w:p>
        </w:tc>
        <w:tc>
          <w:tcPr>
            <w:tcW w:w="488" w:type="dxa"/>
            <w:vMerge/>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Probe specifice de determinare a valorii fiecărei calități motrice</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C063E8" w:rsidRDefault="000F02FA" w:rsidP="00AD23BC">
            <w:pPr>
              <w:jc w:val="center"/>
              <w:rPr>
                <w:sz w:val="28"/>
              </w:rPr>
            </w:pPr>
            <w:r w:rsidRPr="00C063E8">
              <w:rPr>
                <w:rFonts w:ascii="Times New Roman" w:hAnsi="Times New Roman"/>
                <w:b/>
                <w:sz w:val="28"/>
                <w:szCs w:val="18"/>
              </w:rPr>
              <w:t>…</w:t>
            </w:r>
          </w:p>
        </w:tc>
        <w:tc>
          <w:tcPr>
            <w:tcW w:w="1078" w:type="dxa"/>
            <w:gridSpan w:val="2"/>
            <w:vMerge/>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0F02FA" w:rsidRPr="00C063E8" w:rsidRDefault="000F02FA" w:rsidP="00AD23BC">
            <w:pPr>
              <w:jc w:val="center"/>
              <w:rPr>
                <w:sz w:val="28"/>
              </w:rPr>
            </w:pPr>
            <w:r w:rsidRPr="00C063E8">
              <w:rPr>
                <w:rFonts w:ascii="Times New Roman" w:hAnsi="Times New Roman"/>
                <w:b/>
                <w:sz w:val="28"/>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C063E8" w:rsidRDefault="000F02FA" w:rsidP="00AD23BC">
            <w:pPr>
              <w:jc w:val="center"/>
              <w:rPr>
                <w:sz w:val="28"/>
              </w:rPr>
            </w:pPr>
            <w:r w:rsidRPr="00C063E8">
              <w:rPr>
                <w:rFonts w:ascii="Times New Roman" w:hAnsi="Times New Roman"/>
                <w:b/>
                <w:sz w:val="28"/>
                <w:szCs w:val="18"/>
              </w:rPr>
              <w:t>…</w:t>
            </w: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0F02FA" w:rsidRPr="00C063E8" w:rsidRDefault="000F02FA" w:rsidP="00AD23BC">
            <w:pPr>
              <w:jc w:val="center"/>
              <w:rPr>
                <w:sz w:val="28"/>
              </w:rPr>
            </w:pPr>
            <w:r w:rsidRPr="00C063E8">
              <w:rPr>
                <w:rFonts w:ascii="Times New Roman" w:hAnsi="Times New Roman"/>
                <w:b/>
                <w:sz w:val="28"/>
                <w:szCs w:val="18"/>
              </w:rPr>
              <w:t>…</w:t>
            </w:r>
          </w:p>
        </w:tc>
        <w:tc>
          <w:tcPr>
            <w:tcW w:w="58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Procedee și mijloace de dezvoltare</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0F02FA" w:rsidRDefault="000F02FA" w:rsidP="001F6395">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Default="000F02FA" w:rsidP="001F6395">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Default="000F02FA" w:rsidP="001F6395">
            <w:pPr>
              <w:jc w:val="center"/>
            </w:pPr>
            <w:r w:rsidRPr="00122E1D">
              <w:rPr>
                <w:rFonts w:ascii="Times New Roman" w:hAnsi="Times New Roman"/>
                <w:b/>
                <w:sz w:val="24"/>
                <w:szCs w:val="18"/>
              </w:rPr>
              <w:t>X</w:t>
            </w:r>
          </w:p>
        </w:tc>
        <w:tc>
          <w:tcPr>
            <w:tcW w:w="576" w:type="dxa"/>
            <w:tcBorders>
              <w:left w:val="single" w:sz="4" w:space="0" w:color="auto"/>
              <w:right w:val="single" w:sz="4" w:space="0" w:color="auto"/>
            </w:tcBorders>
            <w:shd w:val="clear" w:color="auto" w:fill="FFFFFF" w:themeFill="background1"/>
            <w:vAlign w:val="center"/>
          </w:tcPr>
          <w:p w:rsidR="000F02FA" w:rsidRDefault="000F02FA" w:rsidP="001F6395">
            <w:pPr>
              <w:jc w:val="center"/>
            </w:pPr>
            <w:r w:rsidRPr="00122E1D">
              <w:rPr>
                <w:rFonts w:ascii="Times New Roman" w:hAnsi="Times New Roman"/>
                <w:b/>
                <w:sz w:val="24"/>
                <w:szCs w:val="18"/>
              </w:rPr>
              <w:t>X</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483" w:type="dxa"/>
            <w:tcBorders>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27"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39"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8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val="restart"/>
            <w:tcBorders>
              <w:right w:val="single" w:sz="4" w:space="0" w:color="auto"/>
            </w:tcBorders>
            <w:shd w:val="clear" w:color="auto" w:fill="FFFFFF" w:themeFill="background1"/>
            <w:vAlign w:val="center"/>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Deprinderi motrice</w:t>
            </w:r>
          </w:p>
        </w:tc>
        <w:tc>
          <w:tcPr>
            <w:tcW w:w="1312" w:type="dxa"/>
            <w:gridSpan w:val="2"/>
            <w:tcBorders>
              <w:left w:val="single" w:sz="4" w:space="0" w:color="auto"/>
            </w:tcBorders>
            <w:shd w:val="clear" w:color="auto" w:fill="FFFFFF" w:themeFill="background1"/>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locomoție</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02"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stabilitate</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01"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3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r>
      <w:tr w:rsidR="00247693" w:rsidRPr="00EC54E3" w:rsidTr="00500A4D">
        <w:trPr>
          <w:trHeight w:val="245"/>
        </w:trPr>
        <w:tc>
          <w:tcPr>
            <w:tcW w:w="1210" w:type="dxa"/>
            <w:vMerge/>
            <w:tcBorders>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0F02FA" w:rsidRPr="00FF3315" w:rsidRDefault="000F02FA" w:rsidP="001F6395">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manipulare</w:t>
            </w:r>
          </w:p>
        </w:tc>
        <w:tc>
          <w:tcPr>
            <w:tcW w:w="488" w:type="dxa"/>
            <w:vMerge/>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0F02FA" w:rsidRPr="00EC54E3" w:rsidRDefault="000F02FA"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80" w:type="dxa"/>
            <w:tcBorders>
              <w:lef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49" w:type="dxa"/>
            <w:tcBorders>
              <w:right w:val="single" w:sz="4" w:space="0" w:color="auto"/>
            </w:tcBorders>
            <w:shd w:val="clear" w:color="auto" w:fill="FFFFFF" w:themeFill="background1"/>
            <w:vAlign w:val="center"/>
          </w:tcPr>
          <w:p w:rsidR="000F02FA" w:rsidRPr="00C063E8" w:rsidRDefault="000F02FA" w:rsidP="001F6395">
            <w:pPr>
              <w:jc w:val="center"/>
              <w:rPr>
                <w:sz w:val="28"/>
              </w:rPr>
            </w:pPr>
            <w:r w:rsidRPr="00C063E8">
              <w:rPr>
                <w:rFonts w:ascii="Times New Roman" w:hAnsi="Times New Roman"/>
                <w:b/>
                <w:sz w:val="28"/>
                <w:szCs w:val="18"/>
              </w:rPr>
              <w:t>…</w:t>
            </w:r>
          </w:p>
        </w:tc>
        <w:tc>
          <w:tcPr>
            <w:tcW w:w="516" w:type="dxa"/>
            <w:tcBorders>
              <w:left w:val="single" w:sz="4" w:space="0" w:color="auto"/>
            </w:tcBorders>
            <w:shd w:val="clear" w:color="auto" w:fill="FFFFFF" w:themeFill="background1"/>
            <w:vAlign w:val="center"/>
          </w:tcPr>
          <w:p w:rsidR="000F02FA" w:rsidRPr="009646E5" w:rsidRDefault="000F02FA" w:rsidP="001F6395">
            <w:pPr>
              <w:shd w:val="clear" w:color="auto" w:fill="FFFFFF" w:themeFill="background1"/>
              <w:jc w:val="center"/>
              <w:rPr>
                <w:rFonts w:ascii="Times New Roman" w:hAnsi="Times New Roman"/>
                <w:sz w:val="20"/>
                <w:lang w:val="en-US"/>
              </w:rPr>
            </w:pPr>
          </w:p>
        </w:tc>
      </w:tr>
    </w:tbl>
    <w:p w:rsidR="00EF6136" w:rsidRDefault="00EF613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A06816" w:rsidRPr="00EC54E3" w:rsidTr="00500A4D">
        <w:trPr>
          <w:trHeight w:val="352"/>
        </w:trPr>
        <w:tc>
          <w:tcPr>
            <w:tcW w:w="1821" w:type="dxa"/>
            <w:gridSpan w:val="2"/>
            <w:vMerge w:val="restart"/>
            <w:tcBorders>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A06816" w:rsidRPr="00EC54E3" w:rsidRDefault="00A06816" w:rsidP="001F6395">
            <w:pPr>
              <w:jc w:val="center"/>
              <w:rPr>
                <w:rFonts w:ascii="Times New Roman" w:hAnsi="Times New Roman"/>
                <w:sz w:val="20"/>
              </w:rPr>
            </w:pPr>
            <w:r w:rsidRPr="00EC54E3">
              <w:rPr>
                <w:rFonts w:ascii="Times New Roman" w:hAnsi="Times New Roman"/>
                <w:sz w:val="20"/>
              </w:rPr>
              <w:t>Iunie</w:t>
            </w:r>
          </w:p>
        </w:tc>
      </w:tr>
      <w:tr w:rsidR="00247693" w:rsidRPr="00EC54E3" w:rsidTr="00500A4D">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1F6395">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247693" w:rsidRPr="00EC54E3" w:rsidTr="00500A4D">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323E50" w:rsidRPr="00EC54E3" w:rsidRDefault="00323E50" w:rsidP="001F6395">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323E50" w:rsidRPr="004E6F8B" w:rsidRDefault="00323E50" w:rsidP="001F639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323E50" w:rsidRPr="00B737C1" w:rsidRDefault="00323E50" w:rsidP="001F639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323E50" w:rsidRPr="004E6F8B" w:rsidRDefault="00323E50" w:rsidP="001F6395">
            <w:pPr>
              <w:shd w:val="clear" w:color="auto" w:fill="FFFFFF" w:themeFill="background1"/>
              <w:jc w:val="center"/>
              <w:rPr>
                <w:rFonts w:ascii="Times New Roman" w:hAnsi="Times New Roman"/>
                <w:sz w:val="18"/>
              </w:rPr>
            </w:pPr>
            <w:r>
              <w:rPr>
                <w:rFonts w:ascii="Times New Roman" w:hAnsi="Times New Roman"/>
                <w:sz w:val="18"/>
              </w:rPr>
              <w:t>35</w:t>
            </w:r>
          </w:p>
        </w:tc>
      </w:tr>
      <w:tr w:rsidR="00247693" w:rsidRPr="00EC54E3" w:rsidTr="00500A4D">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Atletism</w:t>
            </w: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Alergări</w:t>
            </w:r>
          </w:p>
        </w:tc>
        <w:tc>
          <w:tcPr>
            <w:tcW w:w="488" w:type="dxa"/>
            <w:vMerge w:val="restart"/>
            <w:tcBorders>
              <w:right w:val="single" w:sz="4" w:space="0" w:color="auto"/>
            </w:tcBorders>
            <w:shd w:val="clear" w:color="auto" w:fill="FFFFFF" w:themeFill="background1"/>
            <w:textDirection w:val="btLr"/>
            <w:vAlign w:val="center"/>
          </w:tcPr>
          <w:p w:rsidR="00B31F28" w:rsidRPr="00B737C1" w:rsidRDefault="00B31F28" w:rsidP="001F639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1"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0"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7" w:type="dxa"/>
            <w:tcBorders>
              <w:right w:val="single" w:sz="4" w:space="0" w:color="auto"/>
            </w:tcBorders>
            <w:shd w:val="clear" w:color="auto" w:fill="FFFFFF" w:themeFill="background1"/>
            <w:vAlign w:val="center"/>
          </w:tcPr>
          <w:p w:rsidR="00B31F28" w:rsidRDefault="00B31F28" w:rsidP="001F6395">
            <w:pPr>
              <w:jc w:val="cente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1" w:type="dxa"/>
            <w:tcBorders>
              <w:left w:val="single" w:sz="4" w:space="0" w:color="auto"/>
            </w:tcBorders>
            <w:shd w:val="clear" w:color="auto" w:fill="FFFFFF" w:themeFill="background1"/>
            <w:vAlign w:val="center"/>
          </w:tcPr>
          <w:p w:rsidR="00B31F28" w:rsidRDefault="00B31F28" w:rsidP="001F6395">
            <w:pPr>
              <w:jc w:val="center"/>
            </w:pPr>
          </w:p>
        </w:tc>
        <w:tc>
          <w:tcPr>
            <w:tcW w:w="483" w:type="dxa"/>
            <w:tcBorders>
              <w:right w:val="single" w:sz="4" w:space="0" w:color="auto"/>
            </w:tcBorders>
            <w:shd w:val="clear" w:color="auto" w:fill="FFFFFF" w:themeFill="background1"/>
            <w:vAlign w:val="center"/>
          </w:tcPr>
          <w:p w:rsidR="00B31F28" w:rsidRDefault="00B31F28" w:rsidP="001F6395">
            <w:pPr>
              <w:jc w:val="center"/>
            </w:pPr>
          </w:p>
        </w:tc>
        <w:tc>
          <w:tcPr>
            <w:tcW w:w="483"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7"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2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Sărituri</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39"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81"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80"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4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Aruncări</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0"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r w:rsidRPr="00FF3315">
              <w:rPr>
                <w:rFonts w:ascii="Times New Roman" w:hAnsi="Times New Roman"/>
                <w:sz w:val="18"/>
                <w:szCs w:val="18"/>
              </w:rPr>
              <w:t>Gimnastică</w:t>
            </w: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Gimnastică acrobatică</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Sărituri la aparate</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76"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i/>
                <w:sz w:val="18"/>
                <w:szCs w:val="18"/>
              </w:rPr>
            </w:pPr>
            <w:r w:rsidRPr="00FF3315">
              <w:rPr>
                <w:rFonts w:ascii="Times New Roman" w:hAnsi="Times New Roman"/>
                <w:i/>
                <w:sz w:val="18"/>
                <w:szCs w:val="18"/>
              </w:rPr>
              <w:t>Gimnastică ritmică sportivă (opțional)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i/>
                <w:sz w:val="18"/>
                <w:szCs w:val="18"/>
              </w:rPr>
            </w:pPr>
            <w:r w:rsidRPr="00FF3315">
              <w:rPr>
                <w:rFonts w:ascii="Times New Roman" w:hAnsi="Times New Roman"/>
                <w:i/>
                <w:sz w:val="18"/>
                <w:szCs w:val="18"/>
              </w:rPr>
              <w:t>Sport aerobic (opțional)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p>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Jocuri sportive</w:t>
            </w:r>
          </w:p>
          <w:p w:rsidR="00B31F28" w:rsidRPr="00FF3315" w:rsidRDefault="00B31F28" w:rsidP="001F6395">
            <w:pPr>
              <w:shd w:val="clear" w:color="auto" w:fill="FFFFFF"/>
              <w:jc w:val="center"/>
              <w:rPr>
                <w:rFonts w:ascii="Times New Roman" w:hAnsi="Times New Roman"/>
                <w:sz w:val="18"/>
                <w:szCs w:val="18"/>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Baschet</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1"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0"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7"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0"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97"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2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27"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39"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81"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80"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4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7"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Fotbal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Handbal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15"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1"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1" w:type="dxa"/>
            <w:tcBorders>
              <w:left w:val="single" w:sz="4" w:space="0" w:color="auto"/>
            </w:tcBorders>
            <w:shd w:val="clear" w:color="auto" w:fill="FFFFFF" w:themeFill="background1"/>
            <w:vAlign w:val="center"/>
          </w:tcPr>
          <w:p w:rsidR="00B31F28" w:rsidRDefault="00B31F28" w:rsidP="001F6395">
            <w:pPr>
              <w:jc w:val="center"/>
            </w:pPr>
          </w:p>
        </w:tc>
        <w:tc>
          <w:tcPr>
            <w:tcW w:w="539" w:type="dxa"/>
            <w:tcBorders>
              <w:right w:val="single" w:sz="4" w:space="0" w:color="auto"/>
            </w:tcBorders>
            <w:shd w:val="clear" w:color="auto" w:fill="FFFFFF" w:themeFill="background1"/>
            <w:vAlign w:val="center"/>
          </w:tcPr>
          <w:p w:rsidR="00B31F28" w:rsidRDefault="00B31F28" w:rsidP="001F6395">
            <w:pPr>
              <w:jc w:val="center"/>
            </w:pPr>
          </w:p>
        </w:tc>
        <w:tc>
          <w:tcPr>
            <w:tcW w:w="501" w:type="dxa"/>
            <w:tcBorders>
              <w:right w:val="single" w:sz="4" w:space="0" w:color="auto"/>
            </w:tcBorders>
            <w:shd w:val="clear" w:color="auto" w:fill="FFFFFF" w:themeFill="background1"/>
            <w:vAlign w:val="center"/>
          </w:tcPr>
          <w:p w:rsidR="00B31F28" w:rsidRDefault="00B31F28" w:rsidP="001F6395">
            <w:pPr>
              <w:jc w:val="cente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76"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2"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p>
        </w:tc>
        <w:tc>
          <w:tcPr>
            <w:tcW w:w="501" w:type="dxa"/>
            <w:tcBorders>
              <w:left w:val="single" w:sz="4" w:space="0" w:color="auto"/>
            </w:tcBorders>
            <w:shd w:val="clear" w:color="auto" w:fill="FFFFFF" w:themeFill="background1"/>
            <w:vAlign w:val="center"/>
          </w:tcPr>
          <w:p w:rsidR="00B31F28" w:rsidRDefault="00B31F28" w:rsidP="001F6395">
            <w:pPr>
              <w:jc w:val="center"/>
            </w:pPr>
          </w:p>
        </w:tc>
        <w:tc>
          <w:tcPr>
            <w:tcW w:w="483" w:type="dxa"/>
            <w:tcBorders>
              <w:right w:val="single" w:sz="4" w:space="0" w:color="auto"/>
            </w:tcBorders>
            <w:shd w:val="clear" w:color="auto" w:fill="FFFFFF" w:themeFill="background1"/>
            <w:vAlign w:val="center"/>
          </w:tcPr>
          <w:p w:rsidR="00B31F28" w:rsidRDefault="00B31F28" w:rsidP="001F6395">
            <w:pPr>
              <w:jc w:val="cente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Volei</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76"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2" w:type="dxa"/>
            <w:tcBorders>
              <w:left w:val="single" w:sz="4" w:space="0" w:color="auto"/>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B31F28" w:rsidRDefault="00B31F28" w:rsidP="001F6395">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i/>
                <w:sz w:val="18"/>
                <w:szCs w:val="18"/>
              </w:rPr>
              <w:t>**Torbal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i/>
                <w:sz w:val="18"/>
                <w:szCs w:val="18"/>
              </w:rPr>
              <w:t>**Goalbal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Discipline sportive alternative</w:t>
            </w: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Badminton</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Cicloturism</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Dans sportiv</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Dans folcloric</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Gimnastică ritmică</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Înot</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Korfball</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Oina</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Orientare sportivă</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Patinaj</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Rugby</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Sanie</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Schi alpin</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Schi fond</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Sport aerobic</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Șah</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Tenis de masă</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121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Trânta</w:t>
            </w:r>
          </w:p>
        </w:tc>
        <w:tc>
          <w:tcPr>
            <w:tcW w:w="488"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r w:rsidR="00247693" w:rsidRPr="00EC54E3" w:rsidTr="00500A4D">
        <w:trPr>
          <w:gridAfter w:val="1"/>
          <w:wAfter w:w="6" w:type="dxa"/>
          <w:trHeight w:val="245"/>
        </w:trPr>
        <w:tc>
          <w:tcPr>
            <w:tcW w:w="2522" w:type="dxa"/>
            <w:gridSpan w:val="3"/>
            <w:tcBorders>
              <w:bottom w:val="single" w:sz="4" w:space="0" w:color="auto"/>
            </w:tcBorders>
            <w:shd w:val="clear" w:color="auto" w:fill="FFFFFF" w:themeFill="background1"/>
            <w:vAlign w:val="center"/>
          </w:tcPr>
          <w:p w:rsidR="00B31F28" w:rsidRPr="00FF3315" w:rsidRDefault="00B31F28" w:rsidP="001F6395">
            <w:pPr>
              <w:shd w:val="clear" w:color="auto" w:fill="FFFFFF"/>
              <w:jc w:val="center"/>
              <w:rPr>
                <w:rFonts w:ascii="Times New Roman" w:hAnsi="Times New Roman"/>
                <w:sz w:val="18"/>
                <w:szCs w:val="18"/>
              </w:rPr>
            </w:pPr>
            <w:r w:rsidRPr="00FF3315">
              <w:rPr>
                <w:rFonts w:ascii="Times New Roman" w:hAnsi="Times New Roman"/>
                <w:sz w:val="18"/>
                <w:szCs w:val="18"/>
              </w:rPr>
              <w:t>EVALUARE</w:t>
            </w:r>
          </w:p>
        </w:tc>
        <w:tc>
          <w:tcPr>
            <w:tcW w:w="488" w:type="dxa"/>
            <w:vMerge/>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9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B31F28" w:rsidRPr="00EC54E3" w:rsidRDefault="00B31F28" w:rsidP="001F6395">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80"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7" w:type="dxa"/>
            <w:tcBorders>
              <w:left w:val="single" w:sz="4" w:space="0" w:color="auto"/>
              <w:bottom w:val="single" w:sz="4" w:space="0" w:color="auto"/>
            </w:tcBorders>
            <w:shd w:val="clear" w:color="auto" w:fill="FFFFFF" w:themeFill="background1"/>
            <w:vAlign w:val="center"/>
          </w:tcPr>
          <w:p w:rsidR="00B31F28" w:rsidRPr="009646E5" w:rsidRDefault="00B31F28" w:rsidP="001F6395">
            <w:pPr>
              <w:shd w:val="clear" w:color="auto" w:fill="FFFFFF" w:themeFill="background1"/>
              <w:jc w:val="center"/>
              <w:rPr>
                <w:rFonts w:ascii="Times New Roman" w:hAnsi="Times New Roman"/>
                <w:sz w:val="20"/>
                <w:lang w:val="en-US"/>
              </w:rPr>
            </w:pPr>
          </w:p>
        </w:tc>
      </w:tr>
    </w:tbl>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5D62A2" w:rsidRDefault="000874CB" w:rsidP="00A13FDA">
      <w:pPr>
        <w:spacing w:after="0" w:line="240" w:lineRule="auto"/>
        <w:jc w:val="center"/>
        <w:rPr>
          <w:rFonts w:ascii="Times New Roman" w:hAnsi="Times New Roman"/>
          <w:b/>
          <w:sz w:val="10"/>
        </w:rPr>
      </w:pPr>
      <w:r>
        <w:rPr>
          <w:rFonts w:ascii="Times New Roman" w:hAnsi="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880.9pt;margin-top:3.05pt;width:229.8pt;height:108.05pt;z-index:251661312;mso-width-relative:margin;mso-height-relative:margin" fillcolor="white [3212]" strokecolor="#7f7f7f [1612]">
            <v:textbox style="mso-next-textbox:#_x0000_s1027">
              <w:txbxContent>
                <w:p w:rsidR="00C063E8" w:rsidRPr="000A0248" w:rsidRDefault="00C063E8" w:rsidP="00323E50">
                  <w:pPr>
                    <w:shd w:val="clear" w:color="auto" w:fill="FFFFFF" w:themeFill="background1"/>
                    <w:spacing w:after="0" w:line="360" w:lineRule="auto"/>
                    <w:rPr>
                      <w:rFonts w:ascii="Times New Roman" w:hAnsi="Times New Roman"/>
                      <w:b/>
                      <w:i/>
                      <w:sz w:val="24"/>
                      <w:szCs w:val="18"/>
                    </w:rPr>
                  </w:pPr>
                  <w:r w:rsidRPr="000A0248">
                    <w:rPr>
                      <w:rFonts w:ascii="Times New Roman" w:hAnsi="Times New Roman"/>
                      <w:b/>
                      <w:i/>
                      <w:sz w:val="24"/>
                      <w:szCs w:val="18"/>
                    </w:rPr>
                    <w:t>Legenda:</w:t>
                  </w:r>
                </w:p>
                <w:p w:rsidR="00C063E8" w:rsidRPr="000A0248" w:rsidRDefault="00C063E8"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xml:space="preserve">   X: temă principală</w:t>
                  </w:r>
                </w:p>
                <w:p w:rsidR="00C063E8" w:rsidRPr="000A0248" w:rsidRDefault="00C063E8"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temă secundară</w:t>
                  </w:r>
                </w:p>
                <w:p w:rsidR="00C063E8" w:rsidRPr="000A0248" w:rsidRDefault="00C063E8"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lang w:val="en-US"/>
                    </w:rPr>
                    <w:t xml:space="preserve">  ~ </w:t>
                  </w:r>
                  <w:r w:rsidRPr="000A0248">
                    <w:rPr>
                      <w:rFonts w:ascii="Times New Roman" w:hAnsi="Times New Roman"/>
                      <w:b/>
                      <w:sz w:val="24"/>
                      <w:szCs w:val="18"/>
                    </w:rPr>
                    <w:t>: temă cu caracter  permanent</w:t>
                  </w:r>
                </w:p>
                <w:p w:rsidR="00C063E8" w:rsidRPr="000A0248" w:rsidRDefault="00C063E8" w:rsidP="00323E50">
                  <w:pPr>
                    <w:shd w:val="clear" w:color="auto" w:fill="FFFFFF" w:themeFill="background1"/>
                    <w:spacing w:line="360" w:lineRule="auto"/>
                    <w:rPr>
                      <w:rFonts w:ascii="Arial" w:hAnsi="Arial" w:cs="Arial"/>
                      <w:b/>
                      <w:sz w:val="24"/>
                      <w:szCs w:val="18"/>
                    </w:rPr>
                  </w:pPr>
                  <w:r w:rsidRPr="000A0248">
                    <w:rPr>
                      <w:rFonts w:ascii="Arial" w:hAnsi="Arial" w:cs="Arial"/>
                      <w:b/>
                      <w:sz w:val="24"/>
                      <w:szCs w:val="18"/>
                    </w:rPr>
                    <w:t xml:space="preserve">▲ </w:t>
                  </w:r>
                  <w:r w:rsidRPr="000A0248">
                    <w:rPr>
                      <w:rFonts w:ascii="Times New Roman" w:hAnsi="Times New Roman"/>
                      <w:b/>
                      <w:sz w:val="24"/>
                      <w:szCs w:val="18"/>
                    </w:rPr>
                    <w:t>: evaluare sumativă</w:t>
                  </w:r>
                </w:p>
              </w:txbxContent>
            </v:textbox>
          </v:shape>
        </w:pict>
      </w:r>
    </w:p>
    <w:p w:rsidR="00221FA2" w:rsidRPr="000A0248" w:rsidRDefault="00EB041D" w:rsidP="001D2D22">
      <w:pPr>
        <w:ind w:right="6379"/>
        <w:rPr>
          <w:rFonts w:ascii="Times New Roman" w:hAnsi="Times New Roman"/>
          <w:b/>
          <w:sz w:val="28"/>
        </w:rPr>
      </w:pPr>
      <w:r w:rsidRPr="000A0248">
        <w:rPr>
          <w:rFonts w:ascii="Times New Roman" w:hAnsi="Times New Roman"/>
          <w:b/>
          <w:sz w:val="28"/>
        </w:rPr>
        <w:t>*)</w:t>
      </w:r>
      <w:r w:rsidR="00221FA2" w:rsidRPr="000A0248">
        <w:rPr>
          <w:rFonts w:ascii="Times New Roman" w:hAnsi="Times New Roman"/>
          <w:b/>
          <w:sz w:val="28"/>
        </w:rPr>
        <w:t>NOTĂ:</w:t>
      </w:r>
    </w:p>
    <w:p w:rsidR="001C7CEF" w:rsidRPr="00247693" w:rsidRDefault="00EB041D" w:rsidP="00247693">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„Eșalonare anuală a unităților de învățare” este concepută pentru anul școlar 2011-2012</w:t>
      </w:r>
      <w:r w:rsidR="00B26D0F" w:rsidRPr="00247693">
        <w:rPr>
          <w:rFonts w:ascii="Times New Roman" w:hAnsi="Times New Roman" w:cs="Times New Roman"/>
          <w:b/>
          <w:sz w:val="24"/>
          <w:szCs w:val="24"/>
        </w:rPr>
        <w:t>, considerându-se că unitatea de învățământ are condiții optime de lucru: bază sportivă în aer liber, sală de sport, dotare minimă cu instalații și aparatură sportivă.</w:t>
      </w:r>
    </w:p>
    <w:p w:rsidR="00EB041D" w:rsidRPr="00247693" w:rsidRDefault="00EB041D" w:rsidP="00247693">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Prezenta „Eșalonare anuală a unităților de învățare” este un „model” pe care cadrele didactice îl pot folosi așa cum este elaborat sau pe care îl pot adapta condițiilor de lucru existente în unitatea de învățămân</w:t>
      </w:r>
      <w:r w:rsidR="00247693" w:rsidRPr="00247693">
        <w:rPr>
          <w:rFonts w:ascii="Times New Roman" w:hAnsi="Times New Roman" w:cs="Times New Roman"/>
          <w:b/>
          <w:sz w:val="24"/>
          <w:szCs w:val="24"/>
        </w:rPr>
        <w:t>t.</w:t>
      </w:r>
    </w:p>
    <w:p w:rsidR="00247693" w:rsidRPr="00247693" w:rsidRDefault="00247693" w:rsidP="00247693">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 xml:space="preserve">„Eșalonare anuală a unităților de învățare” este valabilă </w:t>
      </w:r>
      <w:r w:rsidRPr="00247693">
        <w:rPr>
          <w:rFonts w:ascii="Times New Roman" w:hAnsi="Times New Roman" w:cs="Times New Roman"/>
          <w:b/>
          <w:iCs/>
          <w:sz w:val="24"/>
          <w:szCs w:val="24"/>
        </w:rPr>
        <w:t>pentru filiera teoretică și poate fi adaptată pentru filiera tehnologică, în funcție de  numărul de săptămâni pe care profilul/specializarea le are prevăzute în planul-cadru.</w:t>
      </w:r>
    </w:p>
    <w:sectPr w:rsidR="00247693" w:rsidRPr="00247693"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701" w:rsidRDefault="00920701" w:rsidP="007D512E">
      <w:pPr>
        <w:spacing w:after="0" w:line="240" w:lineRule="auto"/>
      </w:pPr>
      <w:r>
        <w:separator/>
      </w:r>
    </w:p>
  </w:endnote>
  <w:endnote w:type="continuationSeparator" w:id="0">
    <w:p w:rsidR="00920701" w:rsidRDefault="00920701"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C063E8" w:rsidRDefault="000874CB">
        <w:pPr>
          <w:pStyle w:val="Subsol"/>
          <w:jc w:val="center"/>
        </w:pPr>
        <w:fldSimple w:instr=" PAGE   \* MERGEFORMAT ">
          <w:r w:rsidR="00247693">
            <w:rPr>
              <w:noProof/>
            </w:rPr>
            <w:t>3</w:t>
          </w:r>
        </w:fldSimple>
      </w:p>
    </w:sdtContent>
  </w:sdt>
  <w:p w:rsidR="00C063E8" w:rsidRDefault="00C063E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701" w:rsidRDefault="00920701" w:rsidP="007D512E">
      <w:pPr>
        <w:spacing w:after="0" w:line="240" w:lineRule="auto"/>
      </w:pPr>
      <w:r>
        <w:separator/>
      </w:r>
    </w:p>
  </w:footnote>
  <w:footnote w:type="continuationSeparator" w:id="0">
    <w:p w:rsidR="00920701" w:rsidRDefault="00920701"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pt;height:11.1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5741A"/>
    <w:rsid w:val="0006645D"/>
    <w:rsid w:val="0007158D"/>
    <w:rsid w:val="00071C84"/>
    <w:rsid w:val="0008228C"/>
    <w:rsid w:val="000874CB"/>
    <w:rsid w:val="00097B6F"/>
    <w:rsid w:val="000A0248"/>
    <w:rsid w:val="000A5D3A"/>
    <w:rsid w:val="000C30D8"/>
    <w:rsid w:val="000D2AFC"/>
    <w:rsid w:val="000E3D4D"/>
    <w:rsid w:val="000E6B0C"/>
    <w:rsid w:val="000E6F49"/>
    <w:rsid w:val="000F02FA"/>
    <w:rsid w:val="000F7B5C"/>
    <w:rsid w:val="001027A7"/>
    <w:rsid w:val="00132A76"/>
    <w:rsid w:val="00140330"/>
    <w:rsid w:val="00187739"/>
    <w:rsid w:val="00191812"/>
    <w:rsid w:val="00197F47"/>
    <w:rsid w:val="001A18A1"/>
    <w:rsid w:val="001A50B1"/>
    <w:rsid w:val="001A7BC8"/>
    <w:rsid w:val="001B1EAF"/>
    <w:rsid w:val="001B259A"/>
    <w:rsid w:val="001B7DFC"/>
    <w:rsid w:val="001C0E5A"/>
    <w:rsid w:val="001C235B"/>
    <w:rsid w:val="001C27CC"/>
    <w:rsid w:val="001C4F22"/>
    <w:rsid w:val="001C7CEF"/>
    <w:rsid w:val="001D2D22"/>
    <w:rsid w:val="001D329A"/>
    <w:rsid w:val="001D665F"/>
    <w:rsid w:val="0020383B"/>
    <w:rsid w:val="0020632E"/>
    <w:rsid w:val="002070BC"/>
    <w:rsid w:val="00221FA2"/>
    <w:rsid w:val="002223B9"/>
    <w:rsid w:val="00222511"/>
    <w:rsid w:val="00244C88"/>
    <w:rsid w:val="00247693"/>
    <w:rsid w:val="0025755F"/>
    <w:rsid w:val="002663CA"/>
    <w:rsid w:val="00273AF5"/>
    <w:rsid w:val="00276BF6"/>
    <w:rsid w:val="00281182"/>
    <w:rsid w:val="002822B1"/>
    <w:rsid w:val="00286ACF"/>
    <w:rsid w:val="00294482"/>
    <w:rsid w:val="002A74E6"/>
    <w:rsid w:val="002C582D"/>
    <w:rsid w:val="002E158B"/>
    <w:rsid w:val="002E2ED3"/>
    <w:rsid w:val="002E54D6"/>
    <w:rsid w:val="00301E13"/>
    <w:rsid w:val="0031782F"/>
    <w:rsid w:val="00323E50"/>
    <w:rsid w:val="00325016"/>
    <w:rsid w:val="0032740D"/>
    <w:rsid w:val="00336137"/>
    <w:rsid w:val="00337272"/>
    <w:rsid w:val="00344049"/>
    <w:rsid w:val="0034712F"/>
    <w:rsid w:val="003A5CC9"/>
    <w:rsid w:val="003D3196"/>
    <w:rsid w:val="003F3E07"/>
    <w:rsid w:val="003F6DCD"/>
    <w:rsid w:val="00403D53"/>
    <w:rsid w:val="00406E69"/>
    <w:rsid w:val="00412051"/>
    <w:rsid w:val="004233C1"/>
    <w:rsid w:val="0045338A"/>
    <w:rsid w:val="00482D86"/>
    <w:rsid w:val="004A1CF7"/>
    <w:rsid w:val="004A69F9"/>
    <w:rsid w:val="004C08EE"/>
    <w:rsid w:val="004E6F8B"/>
    <w:rsid w:val="004E773A"/>
    <w:rsid w:val="004F225D"/>
    <w:rsid w:val="004F55AA"/>
    <w:rsid w:val="004F6250"/>
    <w:rsid w:val="00500A4D"/>
    <w:rsid w:val="005030DD"/>
    <w:rsid w:val="0051353D"/>
    <w:rsid w:val="00531A8E"/>
    <w:rsid w:val="005325FE"/>
    <w:rsid w:val="0054339B"/>
    <w:rsid w:val="00543C5C"/>
    <w:rsid w:val="005461A7"/>
    <w:rsid w:val="00570D29"/>
    <w:rsid w:val="005753F7"/>
    <w:rsid w:val="00584173"/>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F8B"/>
    <w:rsid w:val="006A68C9"/>
    <w:rsid w:val="006B530C"/>
    <w:rsid w:val="006C20EA"/>
    <w:rsid w:val="006D1C73"/>
    <w:rsid w:val="006F1D01"/>
    <w:rsid w:val="007001A5"/>
    <w:rsid w:val="0070622F"/>
    <w:rsid w:val="00731276"/>
    <w:rsid w:val="00745D28"/>
    <w:rsid w:val="007712D2"/>
    <w:rsid w:val="00792E9A"/>
    <w:rsid w:val="007A4CEB"/>
    <w:rsid w:val="007A4F8D"/>
    <w:rsid w:val="007B6F21"/>
    <w:rsid w:val="007C25E9"/>
    <w:rsid w:val="007D1AD4"/>
    <w:rsid w:val="007D511F"/>
    <w:rsid w:val="007D512E"/>
    <w:rsid w:val="00805554"/>
    <w:rsid w:val="00805663"/>
    <w:rsid w:val="00820917"/>
    <w:rsid w:val="008263AE"/>
    <w:rsid w:val="008431ED"/>
    <w:rsid w:val="00854CC3"/>
    <w:rsid w:val="00861F9E"/>
    <w:rsid w:val="008936FB"/>
    <w:rsid w:val="00896132"/>
    <w:rsid w:val="008A1750"/>
    <w:rsid w:val="008A4DD8"/>
    <w:rsid w:val="008A5F54"/>
    <w:rsid w:val="008B644B"/>
    <w:rsid w:val="008C0EFB"/>
    <w:rsid w:val="008D16DB"/>
    <w:rsid w:val="008E16EC"/>
    <w:rsid w:val="008F66F7"/>
    <w:rsid w:val="008F73C5"/>
    <w:rsid w:val="009061E5"/>
    <w:rsid w:val="00913F61"/>
    <w:rsid w:val="00915E12"/>
    <w:rsid w:val="00920701"/>
    <w:rsid w:val="009219E5"/>
    <w:rsid w:val="00935676"/>
    <w:rsid w:val="009646E5"/>
    <w:rsid w:val="00966090"/>
    <w:rsid w:val="00970C4B"/>
    <w:rsid w:val="00972580"/>
    <w:rsid w:val="00976C9C"/>
    <w:rsid w:val="0098086D"/>
    <w:rsid w:val="0098212F"/>
    <w:rsid w:val="00987006"/>
    <w:rsid w:val="00994BC6"/>
    <w:rsid w:val="009962DA"/>
    <w:rsid w:val="009A1002"/>
    <w:rsid w:val="009C04AF"/>
    <w:rsid w:val="009C0942"/>
    <w:rsid w:val="009D3007"/>
    <w:rsid w:val="009E2715"/>
    <w:rsid w:val="009F3554"/>
    <w:rsid w:val="00A00B45"/>
    <w:rsid w:val="00A06816"/>
    <w:rsid w:val="00A13FDA"/>
    <w:rsid w:val="00A208A3"/>
    <w:rsid w:val="00A35541"/>
    <w:rsid w:val="00A3564B"/>
    <w:rsid w:val="00A50DA7"/>
    <w:rsid w:val="00A60439"/>
    <w:rsid w:val="00A63304"/>
    <w:rsid w:val="00A6376E"/>
    <w:rsid w:val="00A64BDE"/>
    <w:rsid w:val="00A8475A"/>
    <w:rsid w:val="00A92C76"/>
    <w:rsid w:val="00AA4677"/>
    <w:rsid w:val="00AA70C8"/>
    <w:rsid w:val="00AB116A"/>
    <w:rsid w:val="00AB1B8E"/>
    <w:rsid w:val="00AB6AB7"/>
    <w:rsid w:val="00AD4EA2"/>
    <w:rsid w:val="00AE2F2A"/>
    <w:rsid w:val="00AE394F"/>
    <w:rsid w:val="00AE41A6"/>
    <w:rsid w:val="00B03BD6"/>
    <w:rsid w:val="00B07393"/>
    <w:rsid w:val="00B1419F"/>
    <w:rsid w:val="00B26D0F"/>
    <w:rsid w:val="00B31F28"/>
    <w:rsid w:val="00B4677E"/>
    <w:rsid w:val="00B64238"/>
    <w:rsid w:val="00B718F7"/>
    <w:rsid w:val="00B737C1"/>
    <w:rsid w:val="00B77C50"/>
    <w:rsid w:val="00B900D1"/>
    <w:rsid w:val="00BB4C98"/>
    <w:rsid w:val="00BB58F8"/>
    <w:rsid w:val="00BD03ED"/>
    <w:rsid w:val="00C063E8"/>
    <w:rsid w:val="00C06EEA"/>
    <w:rsid w:val="00C145A4"/>
    <w:rsid w:val="00C46447"/>
    <w:rsid w:val="00C52D85"/>
    <w:rsid w:val="00C6653C"/>
    <w:rsid w:val="00C66F34"/>
    <w:rsid w:val="00C769E3"/>
    <w:rsid w:val="00C87A10"/>
    <w:rsid w:val="00C90A0B"/>
    <w:rsid w:val="00C90AF8"/>
    <w:rsid w:val="00C967DF"/>
    <w:rsid w:val="00CA355D"/>
    <w:rsid w:val="00CA65A1"/>
    <w:rsid w:val="00CA6E56"/>
    <w:rsid w:val="00CA7665"/>
    <w:rsid w:val="00CB51EF"/>
    <w:rsid w:val="00CB5D39"/>
    <w:rsid w:val="00CB74D8"/>
    <w:rsid w:val="00CD2286"/>
    <w:rsid w:val="00CE0ACB"/>
    <w:rsid w:val="00CE7026"/>
    <w:rsid w:val="00D059BD"/>
    <w:rsid w:val="00D0740E"/>
    <w:rsid w:val="00D13424"/>
    <w:rsid w:val="00D3575E"/>
    <w:rsid w:val="00D41BD4"/>
    <w:rsid w:val="00D440CF"/>
    <w:rsid w:val="00D526E6"/>
    <w:rsid w:val="00D56A89"/>
    <w:rsid w:val="00D63E6D"/>
    <w:rsid w:val="00D72D52"/>
    <w:rsid w:val="00D851EF"/>
    <w:rsid w:val="00D905E6"/>
    <w:rsid w:val="00D92E26"/>
    <w:rsid w:val="00DA7244"/>
    <w:rsid w:val="00DB331F"/>
    <w:rsid w:val="00DB668A"/>
    <w:rsid w:val="00DB76F2"/>
    <w:rsid w:val="00DC1450"/>
    <w:rsid w:val="00DC4BAE"/>
    <w:rsid w:val="00DC545F"/>
    <w:rsid w:val="00DD319E"/>
    <w:rsid w:val="00DE6071"/>
    <w:rsid w:val="00DE76ED"/>
    <w:rsid w:val="00E04809"/>
    <w:rsid w:val="00E12290"/>
    <w:rsid w:val="00E35234"/>
    <w:rsid w:val="00E424D3"/>
    <w:rsid w:val="00E44B2F"/>
    <w:rsid w:val="00E5108E"/>
    <w:rsid w:val="00E60718"/>
    <w:rsid w:val="00E61B6B"/>
    <w:rsid w:val="00E7262A"/>
    <w:rsid w:val="00E80734"/>
    <w:rsid w:val="00EA1859"/>
    <w:rsid w:val="00EA1E53"/>
    <w:rsid w:val="00EB041D"/>
    <w:rsid w:val="00EC4753"/>
    <w:rsid w:val="00EC54E3"/>
    <w:rsid w:val="00EF057D"/>
    <w:rsid w:val="00EF6136"/>
    <w:rsid w:val="00F03309"/>
    <w:rsid w:val="00F175C2"/>
    <w:rsid w:val="00F30D5C"/>
    <w:rsid w:val="00F41893"/>
    <w:rsid w:val="00F451B8"/>
    <w:rsid w:val="00F475E5"/>
    <w:rsid w:val="00F66138"/>
    <w:rsid w:val="00F72156"/>
    <w:rsid w:val="00F73C36"/>
    <w:rsid w:val="00F74EA8"/>
    <w:rsid w:val="00F87AB0"/>
    <w:rsid w:val="00FA41D9"/>
    <w:rsid w:val="00FB4ECB"/>
    <w:rsid w:val="00FC2AE8"/>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fillcolor="none [3212]"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48"/>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rPr>
      <w:rFonts w:asciiTheme="minorHAnsi" w:eastAsiaTheme="minorHAnsi" w:hAnsiTheme="minorHAnsi" w:cstheme="minorBidi"/>
    </w:r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8C271-B2B2-4D7A-835F-9EE0ED85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1072</Words>
  <Characters>6219</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37</cp:revision>
  <cp:lastPrinted>2011-08-21T08:34:00Z</cp:lastPrinted>
  <dcterms:created xsi:type="dcterms:W3CDTF">2011-08-20T05:55:00Z</dcterms:created>
  <dcterms:modified xsi:type="dcterms:W3CDTF">2011-08-23T05:34:00Z</dcterms:modified>
</cp:coreProperties>
</file>